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8.01.02 Preparing the Workspace</ns0:t>
      </ns0:r>
    </ns0:p>
    <ns0:p>
      <ns0:pPr>
        <ns0:pStyle ns0:val="3"/>
        <ns0:spacing ns0:before="300" ns0:after="120" ns0:line="288" ns0:lineRule="auto"/>
        <ns0:ind ns0:left="0"/>
        <ns0:jc ns0:val="left"/>
        <ns0:outlineLvl ns0:val="2"/>
      </ns0:pPr>
      <ns0:bookmarkStart ns0:name="heading_0" ns0:id="0"/>
      <ns0:r>
        <ns0:rPr>
          <ns0:rFonts ns0:eastAsia="等线" ns0:ascii="Arial" ns0:cs="Arial" ns0:hAnsi="Arial"/>
          <ns0:b ns0:val="true"/>
          <ns0:sz ns0:val="30"/>
        </ns0:rPr>
        <ns0:t>2.1. Workspace catalogue</ns0:t>
      </ns0:r>
      <ns0:bookmarkEnd ns0:id="0"/>
    </ns0:p>
    <ns0:p>
      <ns0:pPr>
        <ns0:spacing ns0:before="120" ns0:after="120" ns0:line="288" ns0:lineRule="auto"/>
        <ns0:ind ns0:left="0"/>
        <ns0:jc ns0:val="left"/>
      </ns0:pPr>
      <ns0:r>
        <ns0:rPr>
          <ns0:rFonts ns0:eastAsia="等线" ns0:ascii="Arial" ns0:cs="Arial" ns0:hAnsi="Arial"/>
          <ns0:sz ns0:val="22"/>
        </ns0:rPr>
        <ns0:t>The document structure of ROS, not every folder, is mandatory and designed according to business needs.</ns0:t>
      </ns0:r>
    </ns0:p>
    <ns0:p>
      <ns0:pPr>
        <ns0:spacing ns0:before="120" ns0:after="120" ns0:line="288" ns0:lineRule="auto"/>
        <ns0:ind ns0:left="0"/>
        <ns0:jc ns0:val="center"/>
      </ns0:pPr>
      <ns0:r>
        <ns0:drawing>
          <ns1:inline distT="0" distR="0" distB="0" distL="0">
            <ns1:extent cx="5257800" cy="284797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2847975"/>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2.2. Concerning work space</ns0:t>
      </ns0:r>
      <ns0:bookmarkEnd ns0:id="1"/>
    </ns0:p>
    <ns0:p>
      <ns0:pPr>
        <ns0:spacing ns0:before="120" ns0:after="120" ns0:line="288" ns0:lineRule="auto"/>
        <ns0:ind ns0:left="0"/>
        <ns0:jc ns0:val="left"/>
      </ns0:pPr>
      <ns0:r>
        <ns0:rPr>
          <ns0:rFonts ns0:eastAsia="等线" ns0:ascii="Arial" ns0:cs="Arial" ns0:hAnsi="Arial"/>
          <ns0:sz ns0:val="22"/>
        </ns0:rPr>
        <ns0:t>The working space is the place where the ROS project documents are managed and organized. The visual description is a warehouse containing various project works for ROS, which facilitates the management of the system. is a folder in a visual graphical interface. Our own ROS codes are usually in the workspace. There are four main tier I catalogues below:</ns0:t>
      </ns0:r>
    </ns0:p>
    <ns0:p>
      <ns0:pPr>
        <ns0:numPr>
          <ns0:numId ns0:val="1"/>
        </ns0:numPr>
        <ns0:spacing ns0:before="120" ns0:after="120" ns0:line="288" ns0:lineRule="auto"/>
        <ns0:ind ns0:left="0"/>
        <ns0:jc ns0:val="left"/>
      </ns0:pPr>
      <ns0:r>
        <ns0:rPr>
          <ns0:rFonts ns0:eastAsia="等线" ns0:ascii="Arial" ns0:cs="Arial" ns0:hAnsi="Arial"/>
          <ns0:sz ns0:val="22"/>
        </ns0:rPr>
        <ns0:t>src: source space; ROS Catkin package (source package)</ns0:t>
      </ns0:r>
    </ns0:p>
    <ns0:p>
      <ns0:pPr>
        <ns0:numPr>
          <ns0:numId ns0:val="2"/>
        </ns0:numPr>
        <ns0:spacing ns0:before="120" ns0:after="120" ns0:line="288" ns0:lineRule="auto"/>
        <ns0:ind ns0:left="0"/>
        <ns0:jc ns0:val="left"/>
      </ns0:pPr>
      <ns0:r>
        <ns0:rPr>
          <ns0:rFonts ns0:eastAsia="等线" ns0:ascii="Arial" ns0:cs="Arial" ns0:hAnsi="Arial"/>
          <ns0:sz ns0:val="22"/>
        </ns0:rPr>
        <ns0:t>bueld: Compiled space; Catkin (CMake) cache information and intermediate files</ns0:t>
      </ns0:r>
    </ns0:p>
    <ns0:p>
      <ns0:pPr>
        <ns0:numPr>
          <ns0:numId ns0:val="3"/>
        </ns0:numPr>
        <ns0:spacing ns0:before="120" ns0:after="120" ns0:line="288" ns0:lineRule="auto"/>
        <ns0:ind ns0:left="0"/>
        <ns0:jc ns0:val="left"/>
      </ns0:pPr>
      <ns0:r>
        <ns0:rPr>
          <ns0:rFonts ns0:eastAsia="等线" ns0:ascii="Arial" ns0:cs="Arial" ns0:hAnsi="Arial"/>
          <ns0:sz ns0:val="22"/>
        </ns0:rPr>
        <ns0:t>Development of space; Output of target files (including headers, dynamic links library, static links library, implementable documents, etc.), environment variables</ns0:t>
      </ns0:r>
    </ns0:p>
    <ns0:p>
      <ns0:pPr>
        <ns0:numPr>
          <ns0:numId ns0:val="4"/>
        </ns0:numPr>
        <ns0:spacing ns0:before="120" ns0:after="120" ns0:line="288" ns0:lineRule="auto"/>
        <ns0:ind ns0:left="0"/>
        <ns0:jc ns0:val="left"/>
      </ns0:pPr>
      <ns0:r>
        <ns0:rPr>
          <ns0:rFonts ns0:eastAsia="等线" ns0:ascii="Arial" ns0:cs="Arial" ns0:hAnsi="Arial"/>
          <ns0:sz ns0:val="22"/>
        </ns0:rPr>
        <ns0:t>install: installation space</ns0:t>
      </ns0:r>
    </ns0:p>
    <ns0:p>
      <ns0:pPr>
        <ns0:spacing ns0:before="120" ns0:after="120" ns0:line="288" ns0:lineRule="auto"/>
        <ns0:ind ns0:left="0"/>
        <ns0:jc ns0:val="left"/>
      </ns0:pPr>
      <ns0:r>
        <ns0:rPr>
          <ns0:rFonts ns0:eastAsia="等线" ns0:ascii="Arial" ns0:cs="Arial" ns0:hAnsi="Arial"/>
          <ns0:sz ns0:val="22"/>
        </ns0:rPr>
        <ns0:t>The top-level workspace (which can be named at random) and src (must be src) folders need to be created by themselves;</ns0:t>
      </ns0:r>
    </ns0:p>
    <ns0:p>
      <ns0:pPr>
        <ns0:numPr>
          <ns0:numId ns0:val="5"/>
        </ns0:numPr>
        <ns0:spacing ns0:before="120" ns0:after="120" ns0:line="288" ns0:lineRule="auto"/>
        <ns0:ind ns0:left="0"/>
        <ns0:jc ns0:val="left"/>
      </ns0:pPr>
      <ns0:r>
        <ns0:rPr>
          <ns0:rFonts ns0:eastAsia="等线" ns0:ascii="Arial" ns0:cs="Arial" ns0:hAnsi="Arial"/>
          <ns0:sz ns0:val="22"/>
        </ns0:rPr>
        <ns0:t>bueld and devel folders are created automatically by the catkin make command;</ns0:t>
      </ns0:r>
    </ns0:p>
    <ns0:p>
      <ns0:pPr>
        <ns0:numPr>
          <ns0:numId ns0:val="6"/>
        </ns0:numPr>
        <ns0:spacing ns0:before="120" ns0:after="120" ns0:line="288" ns0:lineRule="auto"/>
        <ns0:ind ns0:left="0"/>
        <ns0:jc ns0:val="left"/>
      </ns0:pPr>
      <ns0:r>
        <ns0:rPr>
          <ns0:rFonts ns0:eastAsia="等线" ns0:ascii="Arial" ns0:cs="Arial" ns0:hAnsi="Arial"/>
          <ns0:sz ns0:val="22"/>
        </ns0:rPr>
        <ns0:t>Install folders are created automatically by a Catkin make install command, which is hardly used, and is not usually created.</ns0:t>
      </ns0:r>
    </ns0:p>
    <ns0:p>
      <ns0:pPr>
        <ns0:spacing ns0:before="120" ns0:after="120" ns0:line="288" ns0:lineRule="auto"/>
        <ns0:ind ns0:left="0"/>
        <ns0:jc ns0:val="left"/>
      </ns0:pPr>
      <ns0:r>
        <ns0:rPr>
          <ns0:rFonts ns0:eastAsia="等线" ns0:ascii="Arial" ns0:cs="Arial" ns0:hAnsi="Arial"/>
          <ns0:b ns0:val="true"/>
          <ns0:sz ns0:val="22"/>
        </ns0:rPr>
        <ns0:t>Note: Workspace must be returned to the top floor before using catkin make. (a) The existence of packages under the same workspace is not permitted; The packages of the same name is allowed in different workspaces.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mkdir -p ~/catkin_ws/src # Create</ns0:t>
              <ns0:br/>
              <ns0:t>cd catkin_ws</ns0:t>
              <ns0:br/>
              <ns0:t>catkin_make # compile</ns0:t>
              <ns0:br/>
            </ns0:r>
            <ns0:r>
              <ns0:rPr>
                <ns0:rFonts ns0:eastAsia="Consolas" ns0:ascii="Consolas" ns0:cs="Consolas" ns0:hAnsi="Consolas"/>
                <ns0:sz ns0:val="22"/>
              </ns0:rPr>
              <ns0:t>source devel</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2.3. Packages</ns0:t>
      </ns0:r>
      <ns0:bookmarkEnd ns0:id="2"/>
    </ns0:p>
    <ns0:p>
      <ns0:pPr>
        <ns0:spacing ns0:before="120" ns0:after="120" ns0:line="288" ns0:lineRule="auto"/>
        <ns0:ind ns0:left="0"/>
        <ns0:jc ns0:val="left"/>
      </ns0:pPr>
      <ns0:r>
        <ns0:rPr>
          <ns0:rFonts ns0:eastAsia="等线" ns0:ascii="Arial" ns0:cs="Arial" ns0:hAnsi="Arial"/>
          <ns0:sz ns0:val="22"/>
        </ns0:rPr>
        <ns0:t>Package is a specific file structure and folder combination. The program code that achieves the same function is usually placed in a package. Only CMakeLists.txt and package.xml are [required], and the rest of the path depends on whether the package is needed.</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Create package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~/catkin_ws/src</ns0:t>
              <ns0:br/>
            </ns0:r>
            <ns0:r>
              <ns0:rPr>
                <ns0:rFonts ns0:eastAsia="Consolas" ns0:ascii="Consolas" ns0:cs="Consolas" ns0:hAnsi="Consolas"/>
                <ns0:sz ns0:val="22"/>
              </ns0:rPr>
              <ns0:t>catkin_create_pkg my_pkg rospy rosmsg roscpp</ns0:t>
            </ns0:r>
          </ns0:p>
        </ns0:tc>
      </ns0:tr>
    </ns0:tbl>
    <ns0:p>
      <ns0:pPr>
        <ns0:spacing ns0:before="120" ns0:after="120" ns0:line="288" ns0:lineRule="auto"/>
        <ns0:ind ns0:left="0"/>
        <ns0:jc ns0:val="left"/>
      </ns0:pPr>
      <ns0:r>
        <ns0:rPr>
          <ns0:rFonts ns0:eastAsia="等线" ns0:ascii="Arial" ns0:cs="Arial" ns0:hAnsi="Arial"/>
          <ns0:sz ns0:val="22"/>
        </ns0:rPr>
        <ns0:t>[Rospy], [rosmsg], [roscpp] is a relying library that can be added according to business needs, or add others, without reconfiguring when created, forgetting that additions need to be configured.</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File Structure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 CMakeLists.txt # (Required) Compilation rules of the current package. It is usually necessary to add compile-time dependencies, execution and other operations to the C++ code.</ns0:t>
              <ns0:br/>
              <ns0:t>|—— package.xml # (required) package description information. Usually some ros library support is added.</ns0:t>
              <ns0:br/>
              <ns0:t>|—— include folder # stores c++ header files</ns0:t>
              <ns0:br/>
              <ns0:t>|—— config folder # Store parameter configuration files</ns0:t>
              <ns0:br/>
              <ns0:t>|—— launch folder # Store launch files (.launch or .xml)</ns0:t>
              <ns0:br/>
              <ns0:t>|—— meshes folder # Stores 3D models of robots or simulation scenes (.sda, .stl, .dae, etc.);</ns0:t>
              <ns0:br/>
              <ns0:t>|—— urdf folder # stores the robot model description (.urdf or .xacro);</ns0:t>
              <ns0:br/>
              <ns0:t>|—— rviz folder # rviz file</ns0:t>
              <ns0:br/>
              <ns0:t>|—— src folder # c++ source code</ns0:t>
              <ns0:br/>
              <ns0:t>|—— scripts folder # Executable script; such as shell script (.sh), Python script (.py);</ns0:t>
              <ns0:br/>
              <ns0:t>|—— srv folder # Custom service</ns0:t>
              <ns0:br/>
              <ns0:t>|—— msg folder # Custom topic</ns0:t>
              <ns0:br/>
            </ns0:r>
            <ns0:r>
              <ns0:rPr>
                <ns0:rFonts ns0:eastAsia="Consolas" ns0:ascii="Consolas" ns0:cs="Consolas" ns0:hAnsi="Consolas"/>
                <ns0:sz ns0:val="22"/>
              </ns0:rPr>
              <ns0:t>|—— action folder # Custom action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2.4. Introduction to CMakeLists.txt</ns0:t>
      </ns0:r>
      <ns0:bookmarkEnd ns0:id="3"/>
    </ns0:p>
    <ns0:p>
      <ns0:pPr>
        <ns0:pStyle ns0:val="4"/>
        <ns0:spacing ns0:before="260" ns0:after="120" ns0:line="288" ns0:lineRule="auto"/>
        <ns0:ind ns0:left="0"/>
        <ns0:jc ns0:val="left"/>
        <ns0:outlineLvl ns0:val="3"/>
      </ns0:pPr>
      <ns0:bookmarkStart ns0:name="heading_4" ns0:id="4"/>
      <ns0:r>
        <ns0:rPr>
          <ns0:rFonts ns0:eastAsia="等线" ns0:ascii="Arial" ns0:cs="Arial" ns0:hAnsi="Arial"/>
          <ns0:b ns0:val="true"/>
          <ns0:sz ns0:val="28"/>
        </ns0:rPr>
        <ns0:t>2.4.1 General</ns0:t>
      </ns0:r>
      <ns0:bookmarkEnd ns0:id="4"/>
    </ns0:p>
    <ns0:p>
      <ns0:pPr>
        <ns0:spacing ns0:before="120" ns0:after="120" ns0:line="288" ns0:lineRule="auto"/>
        <ns0:ind ns0:left="0"/>
        <ns0:jc ns0:val="left"/>
      </ns0:pPr>
      <ns0:r>
        <ns0:rPr>
          <ns0:rFonts ns0:eastAsia="Consolas" ns0:ascii="Consolas" ns0:cs="Consolas" ns0:hAnsi="Consolas"/>
          <ns0:sz ns0:val="22"/>
          <ns0:shd ns0:fill="EFF0F1"/>
        </ns0:rPr>
        <ns0:t>The CMakeLists.txt was originally a rule-based document for the Cmake Compiler System, while Catkin Compilers largely followed the CMake style of Compilers, but added some macro definitions to the ROS project. So in writing, Catkin's CMakeLists.txt is basically the same as CMake.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document directly defines the process by which the package depends, which goals it compiles, how it compiles, etc. So CMakeLists.txt is very important because it specifies the rules from the source code to the target file, and the catkin compilers first find the CMakeLists.txt under each package and then compile and build it according to the rules.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2.4.2. Format</ns0:t>
      </ns0:r>
      <ns0:bookmarkEnd ns0:id="5"/>
    </ns0:p>
    <ns0:p>
      <ns0:pPr>
        <ns0:spacing ns0:before="120" ns0:after="120" ns0:line="288" ns0:lineRule="auto"/>
        <ns0:ind ns0:left="0"/>
        <ns0:jc ns0:val="left"/>
      </ns0:pPr>
      <ns0:r>
        <ns0:rPr>
          <ns0:rFonts ns0:eastAsia="Consolas" ns0:ascii="Consolas" ns0:cs="Consolas" ns0:hAnsi="Consolas"/>
          <ns0:sz ns0:val="22"/>
          <ns0:shd ns0:fill="EFF0F1"/>
        </ns0:rPr>
        <ns0:t>The basic syntax of CMakeLists.txt is the same as that of CMake, in which Catkin added a small number of macros, the overall structure being as follows: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TypeScript</ns0:t>
              <ns0:br/>
              <ns0:br/>
              <ns0:t>cake minimum required()#CMake version required</ns0:t>
              <ns0:br/>
              <ns0:t>Project()# Package Name</ns0:t>
              <ns0:br/>
              <ns0:t>Find package()# Other CMake/Catkin package</ns0:t>
              <ns0:br/>
              <ns0:t>Catkin python setup()# Enable Python module support</ns0:t>
              <ns0:br/>
              <ns0:t>#message generator</ns0:t>
              <ns0:br/>
              <ns0:t>#service generator</ns0:t>
              <ns0:br/>
              <ns0:t>Add action files()#action generator</ns0:t>
              <ns0:br/>
              <ns0:t>generate message()# Generates msg/srv/action interface in different languages</ns0:t>
              <ns0:br/>
              <ns0:t>Catkin package()# Generates the current packagecake configuration for other packages relying on this package</ns0:t>
              <ns0:br/>
              <ns0:t>Add library()() # to specify the library to be compiled. Default catkin compiles into a shared library.</ns0:t>
              <ns0:br/>
              <ns0:t>Add executable()# Generate executable binary files</ns0:t>
              <ns0:br/>
              <ns0:t>Add dependincies()# Define target files depend on other target files to ensure that other targets are built</ns0:t>
              <ns0:br/>
              <ns0:t># Specifies the library where the executable links. This is to be used behind dd executable().</ns0:t>
              <ns0:br/>
              <ns0:t>Catkin add gtest()# Test Create</ns0:t>
              <ns0:br/>
              <ns0:t>install on-site</ns0:t>
            </ns0:r>
            <ns0:r>
              <ns0:rPr>
                <ns0:rFonts ns0:eastAsia="Consolas" ns0:ascii="Consolas" ns0:cs="Consolas" ns0:hAnsi="Consolas"/>
                <ns0:color ns0:val="646a73"/>
                <ns0:sz ns0:val="22"/>
              </ns0:rP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2.4.3 Boost enabled</ns0:t>
      </ns0:r>
      <ns0:bookmarkEnd ns0:id="6"/>
    </ns0:p>
    <ns0:p>
      <ns0:pPr>
        <ns0:spacing ns0:before="120" ns0:after="120" ns0:line="288" ns0:lineRule="auto"/>
        <ns0:ind ns0:left="0"/>
        <ns0:jc ns0:val="left"/>
      </ns0:pPr>
      <ns0:r>
        <ns0:rPr>
          <ns0:rFonts ns0:eastAsia="等线" ns0:ascii="Arial" ns0:cs="Arial" ns0:hAnsi="Arial"/>
          <ns0:sz ns0:val="22"/>
        </ns0:rPr>
        <ns0:t>If you use C ++ and Boost, you need to call Find package() on Boost and specify which aspects of Boost are used as components. For example, if you wanted to use the Boost thread, you would say:</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Consolas" ns0:ascii="Consolas" ns0:cs="Consolas" ns0:hAnsi="Consolas"/>
          <ns0:sz ns0:val="22"/>
          <ns0:shd ns0:fill="EFF0F1"/>
        </ns0:rPr>
        <ns0:t>Find package</ns0:t>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2.4.4, catkin package()</ns0:t>
      </ns0:r>
      <ns0:bookmarkEnd ns0:id="7"/>
    </ns0:p>
    <ns0:p>
      <ns0:pPr>
        <ns0:spacing ns0:before="120" ns0:after="120" ns0:line="288" ns0:lineRule="auto"/>
        <ns0:ind ns0:left="0"/>
        <ns0:jc ns0:val="left"/>
      </ns0:pPr>
      <ns0:r>
        <ns0:rPr>
          <ns0:rFonts ns0:eastAsia="等线" ns0:ascii="Arial" ns0:cs="Arial" ns0:hAnsi="Arial"/>
          <ns0:b ns0:val="true"/>
          <ns0:sz ns0:val="22"/>
        </ns0:rPr>
        <ns0:t>Catkin package() is a CMake macro provided by catkin. This is necessary to assign catkin specific information for the construction of the system, which is used to generate pkg-config and CMake files.</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function must be called before any object is declared using add library() or add executable(). This function has five optional parameters: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i ns0:val="true"/>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Consolas" ns0:ascii="Consolas" ns0:cs="Consolas" ns0:hAnsi="Consolas"/>
          <ns0:sz ns0:val="22"/>
          <ns0:shd ns0:fill="EFF0F1"/>
        </ns0:rPr>
        <ns0:t>INCLUDE DIRS - Export Include Paths</ns0:t>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Consolas" ns0:ascii="Consolas" ns0:cs="Consolas" ns0:hAnsi="Consolas"/>
          <ns0:sz ns0:val="22"/>
          <ns0:shd ns0:fill="EFF0F1"/>
        </ns0:rPr>
        <ns0:t>LIBRARIS - Exported Library from Project</ns0:t>
      </ns0:r>
      <ns0:r>
        <ns0:rPr>
          <ns0:rFonts ns0:eastAsia="等线" ns0:ascii="Arial" ns0:cs="Arial" ns0:hAnsi="Arial"/>
          <ns0:sz ns0:val="22"/>
        </ns0:rPr>
      </ns0:r>
    </ns0:p>
    <ns0:p>
      <ns0:pPr>
        <ns0:numPr>
          <ns0:numId ns0:val="9"/>
        </ns0:numPr>
        <ns0:spacing ns0:before="120" ns0:after="120" ns0:line="288" ns0:lineRule="auto"/>
        <ns0:ind ns0:left="0"/>
        <ns0:jc ns0:val="left"/>
      </ns0:pPr>
      <ns0:r>
        <ns0:rPr>
          <ns0:rFonts ns0:eastAsia="Consolas" ns0:ascii="Consolas" ns0:cs="Consolas" ns0:hAnsi="Consolas"/>
          <ns0:sz ns0:val="22"/>
          <ns0:shd ns0:fill="EFF0F1"/>
        </ns0:rPr>
        <ns0:t>CATKIN DEPENDS - Other catkin projects on which the project is based</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0"/>
        <ns0:jc ns0:val="left"/>
      </ns0:pPr>
      <ns0:r>
        <ns0:rPr>
          <ns0:rFonts ns0:eastAsia="Consolas" ns0:ascii="Consolas" ns0:cs="Consolas" ns0:hAnsi="Consolas"/>
          <ns0:sz ns0:val="22"/>
          <ns0:shd ns0:fill="EFF0F1"/>
        </ns0:rPr>
        <ns0:t>DEPENDS - Non-catkin CMake project on which the project relies. For better understanding, look at this explanation.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hyperlink ns4:id="rId6">
        <ns0:r>
          <ns0:rPr>
            <ns0:rFonts ns0:eastAsia="等线" ns0:ascii="Arial" ns0:cs="Arial" ns0:hAnsi="Arial"/>
            <ns0:color ns0:val="3370ff"/>
            <ns0:sz ns0:val="22"/>
          </ns0:rPr>
          <ns0:t xml:space="preserve">This explanation</ns0:t>
        </ns0:r>
      </ns0:hyperlink>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Consolas" ns0:ascii="Consolas" ns0:cs="Consolas" ns0:hAnsi="Consolas"/>
          <ns0:sz ns0:val="22"/>
          <ns0:shd ns0:fill="EFF0F1"/>
        </ns0:rPr>
        <ns0:t>CFG EXTRAS - Other Configuration Options</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complete macro document can be found here.</ns0:t>
      </ns0:r>
      <ns0:hyperlink ns4:id="rId7">
        <ns0:r>
          <ns0:rPr>
            <ns0:rFonts ns0:eastAsia="等线" ns0:ascii="Arial" ns0:cs="Arial" ns0:hAnsi="Arial"/>
            <ns0:color ns0:val="3370ff"/>
            <ns0:sz ns0:val="22"/>
          </ns0:rPr>
          <ns0:t xml:space="preserve">here</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For example: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catkin_package(</ns0:t>
              <ns0:br/>
              <ns0:t xml:space="preserve">   INCLUDE_DIRS include</ns0:t>
              <ns0:br/>
              <ns0:t xml:space="preserve">   LIBRARIES ${PROJECT_NAME}</ns0:t>
              <ns0:br/>
              <ns0:t xml:space="preserve">   CATKIN_DEPENDS roscpp nodelet</ns0:t>
              <ns0:br/>
            </ns0:r>
            <ns0:r>
              <ns0:rPr>
                <ns0:rFonts ns0:eastAsia="Consolas" ns0:ascii="Consolas" ns0:cs="Consolas" ns0:hAnsi="Consolas"/>
                <ns0:sz ns0:val="22"/>
              </ns0:rPr>
              <ns0:t xml:space="preserve">   DEPENDS eigen opencv)</ns0:t>
            </ns0:r>
          </ns0:p>
        </ns0:tc>
      </ns0:tr>
    </ns0:tbl>
    <ns0:p>
      <ns0:pPr>
        <ns0:spacing ns0:before="120" ns0:after="120" ns0:line="288" ns0:lineRule="auto"/>
        <ns0:ind ns0:left="0"/>
        <ns0:jc ns0:val="left"/>
      </ns0:pPr>
      <ns0:r>
        <ns0:rPr>
          <ns0:rFonts ns0:eastAsia="等线" ns0:ascii="Arial" ns0:cs="Arial" ns0:hAnsi="Arial"/>
          <ns0:sz ns0:val="22"/>
        </ns0:rPr>
        <ns0:t>This indicates that the folder "include" in the package folder is the point where the header file is exported. The CMake Environment Variable $ {PROJECT NAME} assesses anything previously passed to the project() function, in which case it will be “robot brain”. "roscpp"+ "nodelet" is a software package that needs to exist to build/run this package, and "eigen"+ "opencv" is a system dependent entry that needs to exist to build/run this package.</ns0:t>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2.4.5, including pathways and libraries</ns0:t>
      </ns0:r>
      <ns0:bookmarkEnd ns0:id="8"/>
    </ns0:p>
    <ns0:p>
      <ns0:pPr>
        <ns0:spacing ns0:before="120" ns0:after="120" ns0:line="288" ns0:lineRule="auto"/>
        <ns0:ind ns0:left="0"/>
        <ns0:jc ns0:val="left"/>
      </ns0:pPr>
      <ns0:r>
        <ns0:rPr>
          <ns0:rFonts ns0:eastAsia="等线" ns0:ascii="Arial" ns0:cs="Arial" ns0:hAnsi="Arial"/>
          <ns0:sz ns0:val="22"/>
        </ns0:rPr>
        <ns0:t>Before specifying a target, you need to specify the location where resources can be found for the stated goal, in particular header files and library:</ns0:t>
      </ns0:r>
    </ns0:p>
    <ns0:p>
      <ns0:pPr>
        <ns0:numPr>
          <ns0:numId ns0:val="12"/>
        </ns0:numPr>
        <ns0:spacing ns0:before="120" ns0:after="120" ns0:line="288" ns0:lineRule="auto"/>
        <ns0:ind ns0:left="0"/>
        <ns0:jc ns0:val="left"/>
      </ns0:pPr>
      <ns0:r>
        <ns0:rPr>
          <ns0:rFonts ns0:eastAsia="等线" ns0:ascii="Arial" ns0:cs="Arial" ns0:hAnsi="Arial"/>
          <ns0:sz ns0:val="22"/>
        </ns0:rPr>
        <ns0:t>Includes path - where the head file (most commonly C / C ++) can be found</ns0:t>
      </ns0:r>
    </ns0:p>
    <ns0:p>
      <ns0:pPr>
        <ns0:numPr>
          <ns0:numId ns0:val="13"/>
        </ns0:numPr>
        <ns0:spacing ns0:before="120" ns0:after="120" ns0:line="288" ns0:lineRule="auto"/>
        <ns0:ind ns0:left="0"/>
        <ns0:jc ns0:val="left"/>
      </ns0:pPr>
      <ns0:r>
        <ns0:rPr>
          <ns0:rFonts ns0:eastAsia="等线" ns0:ascii="Arial" ns0:cs="Arial" ns0:hAnsi="Arial"/>
          <ns0:sz ns0:val="22"/>
        </ns0:rPr>
        <ns0:t>Library Path - Which libraries are located with the active target?</ns0:t>
      </ns0:r>
    </ns0:p>
    <ns0:p>
      <ns0:pPr>
        <ns0:numPr>
          <ns0:numId ns0:val="14"/>
        </ns0:numPr>
        <ns0:spacing ns0:before="120" ns0:after="120" ns0:line="288" ns0:lineRule="auto"/>
        <ns0:ind ns0:left="0"/>
        <ns0:jc ns0:val="left"/>
      </ns0:pPr>
      <ns0:r>
        <ns0:rPr>
          <ns0:rFonts ns0:eastAsia="等线" ns0:ascii="Arial" ns0:cs="Arial" ns0:hAnsi="Arial"/>
          <ns0:sz ns0:val="22"/>
        </ns0:rPr>
        <ns0:t>Include directors</ns0:t>
      </ns0:r>
    </ns0:p>
    <ns0:p>
      <ns0:pPr>
        <ns0:numPr>
          <ns0:numId ns0:val="15"/>
        </ns0:numPr>
        <ns0:spacing ns0:before="120" ns0:after="120" ns0:line="288" ns0:lineRule="auto"/>
        <ns0:ind ns0:left="0"/>
        <ns0:jc ns0:val="left"/>
      </ns0:pPr>
      <ns0:r>
        <ns0:rPr>
          <ns0:rFonts ns0:eastAsia="等线" ns0:ascii="Arial" ns0:cs="Arial" ns0:hAnsi="Arial"/>
          <ns0:sz ns0:val="22"/>
        </ns0:rPr>
        <ns0:t>link directors</ns0:t>
      </ns0:r>
    </ns0:p>
    <ns0:p>
      <ns0:pPr>
        <ns0:numPr>
          <ns0:numId ns0:val="16"/>
        </ns0:numPr>
        <ns0:spacing ns0:before="120" ns0:after="120" ns0:line="288" ns0:lineRule="auto"/>
        <ns0:ind ns0:left="0"/>
        <ns0:jc ns0:val="left"/>
      </ns0:pPr>
      <ns0:r>
        <ns0:rPr>
          <ns0:rFonts ns0:eastAsia="等线" ns0:ascii="Arial" ns0:cs="Arial" ns0:hAnsi="Arial"/>
          <ns0:sz ns0:val="22"/>
        </ns0:rPr>
        <ns0:t>Include directors()</ns0:t>
      </ns0:r>
    </ns0:p>
    <ns0:p>
      <ns0:pPr>
        <ns0:spacing ns0:before="120" ns0:after="120" ns0:line="288" ns0:lineRule="auto"/>
        <ns0:ind ns0:left="0"/>
        <ns0:jc ns0:val="left"/>
      </ns0:pPr>
      <ns0:r>
        <ns0:rPr>
          <ns0:rFonts ns0:eastAsia="等线" ns0:ascii="Arial" ns0:cs="Arial" ns0:hAnsi="Arial"/>
          <ns0:sz ns0:val="22"/>
        </ns0:rPr>
        <ns0:t>The parameters for include directories should be the figure package call and any other directory that needs to be included. If you use catkin and Boost, your include directors() should be as follows:</ns0:t>
      </ns0:r>
    </ns0:p>
    <ns0:p>
      <ns0:pPr>
        <ns0:spacing ns0:before="120" ns0:after="120" ns0:line="288" ns0:lineRule="auto"/>
        <ns0:ind ns0:left="0"/>
        <ns0:jc ns0:val="left"/>
      </ns0:pPr>
      <ns0:r>
        <ns0:rPr>
          <ns0:rFonts ns0:eastAsia="等线" ns0:ascii="Arial" ns0:cs="Arial" ns0:hAnsi="Arial"/>
          <ns0:sz ns0:val="22"/>
        </ns0:rPr>
        <ns0:t>Include directors</ns0:t>
      </ns0:r>
    </ns0:p>
    <ns0:p>
      <ns0:pPr>
        <ns0:spacing ns0:before="120" ns0:after="120" ns0:line="288" ns0:lineRule="auto"/>
        <ns0:ind ns0:left="0"/>
        <ns0:jc ns0:val="left"/>
      </ns0:pPr>
      <ns0:r>
        <ns0:rPr>
          <ns0:rFonts ns0:eastAsia="等线" ns0:ascii="Arial" ns0:cs="Arial" ns0:hAnsi="Arial"/>
          <ns0:sz ns0:val="22"/>
        </ns0:rPr>
        <ns0:t>The first parameter "include " means include/directory in the package is also part of the path.</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sz ns0:val="22"/>
        </ns0:rPr>
        <ns0:t>link directors()</ns0:t>
      </ns0:r>
    </ns0:p>
    <ns0:p>
      <ns0:pPr>
        <ns0:spacing ns0:before="120" ns0:after="120" ns0:line="288" ns0:lineRule="auto"/>
        <ns0:ind ns0:left="0"/>
        <ns0:jc ns0:val="left"/>
      </ns0:pPr>
      <ns0:r>
        <ns0:rPr>
          <ns0:rFonts ns0:eastAsia="等线" ns0:ascii="Arial" ns0:cs="Arial" ns0:hAnsi="Arial"/>
          <ns0:sz ns0:val="22"/>
        </ns0:rPr>
        <ns0:t>Example:</ns0:t>
      </ns0:r>
    </ns0:p>
    <ns0:p>
      <ns0:pPr>
        <ns0:spacing ns0:before="120" ns0:after="120" ns0:line="288" ns0:lineRule="auto"/>
        <ns0:ind ns0:left="0"/>
        <ns0:jc ns0:val="left"/>
      </ns0:pPr>
      <ns0:r>
        <ns0:rPr>
          <ns0:rFonts ns0:eastAsia="等线" ns0:ascii="Arial" ns0:cs="Arial" ns0:hAnsi="Arial"/>
          <ns0:sz ns0:val="22"/>
        </ns0:rPr>
        <ns0:t>link directors (~)</ns0:t>
      </ns0:r>
    </ns0:p>
    <ns0:p>
      <ns0:pPr>
        <ns0:spacing ns0:before="120" ns0:after="120" ns0:line="288" ns0:lineRule="auto"/>
        <ns0:ind ns0:left="0"/>
        <ns0:jc ns0:val="left"/>
      </ns0:pPr>
      <ns0:r>
        <ns0:rPr>
          <ns0:rFonts ns0:eastAsia="等线" ns0:ascii="Arial" ns0:cs="Arial" ns0:hAnsi="Arial"/>
          <ns0:sz ns0:val="22"/>
        </ns0:rPr>
        <ns0:t>The CMake link directors() function can be used to add additional library paths, but this is not recommended. All catkin and CMake packages automatically add link information to the library in taget link librries() when you find packaged.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See the lineup at cmake for a detailed example of the use of target link librries() in Link directories().</ns0:t>
      </ns0:r>
      <ns0:hyperlink ns4:id="rId8">
        <ns0:r>
          <ns0:rPr>
            <ns0:rFonts ns0:eastAsia="等线" ns0:ascii="Arial" ns0:cs="Arial" ns0:hAnsi="Arial"/>
            <ns0:color ns0:val="3370ff"/>
            <ns0:sz ns0:val="22"/>
          </ns0:rPr>
          <ns0:t xml:space="preserve">cmake thread</ns0:t>
        </ns0:r>
      </ns0:hyperlink>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2.4.6. Executable objectives</ns0:t>
      </ns0:r>
      <ns0:bookmarkEnd ns0:id="9"/>
    </ns0:p>
    <ns0:p>
      <ns0:pPr>
        <ns0:spacing ns0:before="120" ns0:after="120" ns0:line="288" ns0:lineRule="auto"/>
        <ns0:ind ns0:left="0"/>
        <ns0:jc ns0:val="left"/>
      </ns0:pPr>
      <ns0:r>
        <ns0:rPr>
          <ns0:rFonts ns0:eastAsia="等线" ns0:ascii="Arial" ns0:cs="Arial" ns0:hAnsi="Arial"/>
          <ns0:sz ns0:val="22"/>
        </ns0:rPr>
        <ns0:t>To specify the executable that must be built, we must use the add executable()CMake function.</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br/>
              <ns0:t>edd executeable</ns0:t>
            </ns0:r>
            <ns0:r>
              <ns0:rPr>
                <ns0:rFonts ns0:eastAsia="Consolas" ns0:ascii="Consolas" ns0:cs="Consolas" ns0:hAnsi="Consolas"/>
                <ns0:color ns0:val="646a73"/>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r>
        <ns0:rPr>
          <ns0:rFonts ns0:eastAsia="等线" ns0:ascii="Arial" ns0:cs="Arial" ns0:hAnsi="Arial"/>
          <ns0:sz ns0:val="22"/>
        </ns0:rPr>
        <ns0:t>This will build a target executable called MyProgram, which is built from three source files: src /main.cpp, src / some file.cpp and src /other file.cpp.</ns0:t>
      </ns0:r>
    </ns0:p>
    <ns0:p>
      <ns0:pPr>
        <ns0:pStyle ns0:val="4"/>
        <ns0:spacing ns0:before="260" ns0:after="120" ns0:line="288" ns0:lineRule="auto"/>
        <ns0:ind ns0:left="0"/>
        <ns0:jc ns0:val="left"/>
        <ns0:outlineLvl ns0:val="3"/>
      </ns0:pPr>
      <ns0:bookmarkStart ns0:name="heading_10" ns0:id="10"/>
      <ns0:r>
        <ns0:rPr>
          <ns0:rFonts ns0:eastAsia="等线" ns0:ascii="Arial" ns0:cs="Arial" ns0:hAnsi="Arial"/>
          <ns0:b ns0:val="true"/>
          <ns0:sz ns0:val="28"/>
        </ns0:rPr>
        <ns0:t>2.4.7. Library documents</ns0:t>
      </ns0:r>
      <ns0:bookmarkEnd ns0:id="10"/>
    </ns0:p>
    <ns0:p>
      <ns0:pPr>
        <ns0:spacing ns0:before="120" ns0:after="120" ns0:line="288" ns0:lineRule="auto"/>
        <ns0:ind ns0:left="0"/>
        <ns0:jc ns0:val="left"/>
      </ns0:pPr>
      <ns0:r>
        <ns0:rPr>
          <ns0:rFonts ns0:eastAsia="等线" ns0:ascii="Arial" ns0:cs="Arial" ns0:hAnsi="Arial"/>
          <ns0:sz ns0:val="22"/>
        </ns0:rPr>
        <ns0:t>The function of the add library()CMake is to specify a library to build. By default, Catkin builds a shared library.</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br/>
              <ns0:t>Add library (${PROJECT NAME} ${PROJECT NAME})</ns0:t>
            </ns0:r>
            <ns0:r>
              <ns0:rPr>
                <ns0:rFonts ns0:eastAsia="Consolas" ns0:ascii="Consolas" ns0:cs="Consolas" ns0:hAnsi="Consolas"/>
                <ns0:color ns0:val="646a73"/>
                <ns0:sz ns0:val="22"/>
              </ns0:rPr>
            </ns0:r>
            <ns0:r>
              <ns0:rPr>
                <ns0:rFonts ns0:eastAsia="Consolas" ns0:ascii="Consolas" ns0:cs="Consolas" ns0:hAnsi="Consolas"/>
                <ns0:sz ns0:val="22"/>
              </ns0:rPr>
            </ns0:r>
          </ns0:p>
        </ns0:tc>
      </ns0:tr>
    </ns0:tbl>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2.4.8, target link librries</ns0:t>
      </ns0:r>
      <ns0:bookmarkEnd ns0:id="11"/>
    </ns0:p>
    <ns0:p>
      <ns0:pPr>
        <ns0:spacing ns0:before="120" ns0:after="120" ns0:line="288" ns0:lineRule="auto"/>
        <ns0:ind ns0:left="0"/>
        <ns0:jc ns0:val="left"/>
      </ns0:pPr>
      <ns0:r>
        <ns0:rPr>
          <ns0:rFonts ns0:eastAsia="等线" ns0:ascii="Arial" ns0:cs="Arial" ns0:hAnsi="Arial"/>
          <ns0:sz ns0:val="22"/>
        </ns0:rPr>
        <ns0:t>Specifies the library with an executable link using the target link librries() function. This is usually done after the add executable() call. Add $ {catkin LIBRARIS} if roses cannot be found.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Phrase: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br/>
              <ns0:t>&lt;lib2&gt;,... &lt;libN&gt;</ns0:t>
            </ns0:r>
            <ns0:r>
              <ns0:rPr>
                <ns0:rFonts ns0:eastAsia="Consolas" ns0:ascii="Consolas" ns0:cs="Consolas" ns0:hAnsi="Consolas"/>
                <ns0:color ns0:val="646a73"/>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r>
        <ns0:rPr>
          <ns0:rFonts ns0:eastAsia="等线" ns0:ascii="Arial" ns0:cs="Arial" ns0:hAnsi="Arial"/>
          <ns0:sz ns0:val="22"/>
        </ns0:rPr>
        <ns0:t>Example: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br/>
              <ns0:t>(foo src/foo.cpp)</ns0:t>
              <ns0:br/>
              <ns0:t>Add library (moo src/moo.cpp)</ns0:t>
              <ns0:br/>
              <ns0:t>This links fly against libmoo.so</ns0:t>
            </ns0:r>
            <ns0:r>
              <ns0:rPr>
                <ns0:rFonts ns0:eastAsia="Consolas" ns0:ascii="Consolas" ns0:cs="Consolas" ns0:hAnsi="Consolas"/>
                <ns0:color ns0:val="646a73"/>
                <ns0:sz ns0:val="22"/>
              </ns0:rP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r>
        <ns0:rPr>
          <ns0:rFonts ns0:eastAsia="等线" ns0:ascii="Arial" ns0:cs="Arial" ns0:hAnsi="Arial"/>
          <ns0:sz ns0:val="22"/>
        </ns0:rPr>
        <ns0:t>Please note that in most cases the use of link directories() is not required, as information is automatically introduced through find package().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2.4.8 Information, services and actions</ns0:t>
      </ns0:r>
      <ns0:bookmarkEnd ns0:id="12"/>
    </ns0:p>
    <ns0:p>
      <ns0:pPr>
        <ns0:spacing ns0:before="120" ns0:after="120" ns0:line="288" ns0:lineRule="auto"/>
        <ns0:ind ns0:left="0"/>
        <ns0:jc ns0:val="left"/>
      </ns0:pPr>
      <ns0:r>
        <ns0:rPr>
          <ns0:rFonts ns0:eastAsia="等线" ns0:ascii="Arial" ns0:cs="Arial" ns0:hAnsi="Arial"/>
          <ns0:sz ns0:val="22"/>
        </ns0:rPr>
        <ns0:t>Message (.msg), service (.srv) and action (.action) files require a special preprocessor builder before ROS packages are constructed and used. The key elements of these macros are the generation of programming language-specific documents, so that they can use information, services and actions in the programming language of their choice. The construction system will be bound using all available generators (e.g. gencpp, genpy, genlisp, etc.).</ns0:t>
      </ns0:r>
    </ns0:p>
    <ns0:p>
      <ns0:pPr>
        <ns0:spacing ns0:before="120" ns0:after="120" ns0:line="288" ns0:lineRule="auto"/>
        <ns0:ind ns0:left="0"/>
        <ns0:jc ns0:val="left"/>
      </ns0:pPr>
      <ns0:r>
        <ns0:rPr>
          <ns0:rFonts ns0:eastAsia="等线" ns0:ascii="Arial" ns0:cs="Arial" ns0:hAnsi="Arial"/>
          <ns0:sz ns0:val="22"/>
        </ns0:rPr>
        <ns0:t>Three macros were provided to handle messages, services and actions separately:</ns0:t>
      </ns0:r>
    </ns0:p>
    <ns0:p>
      <ns0:pPr>
        <ns0:numPr>
          <ns0:numId ns0:val="18"/>
        </ns0:numPr>
        <ns0:spacing ns0:before="120" ns0:after="120" ns0:line="288" ns0:lineRule="auto"/>
        <ns0:ind ns0:left="0"/>
        <ns0:jc ns0:val="left"/>
      </ns0:pPr>
      <ns0:r>
        <ns0:rPr>
          <ns0:rFonts ns0:eastAsia="Consolas" ns0:ascii="Consolas" ns0:cs="Consolas" ns0:hAnsi="Consolas"/>
          <ns0:sz ns0:val="22"/>
          <ns0:shd ns0:fill="EFF0F1"/>
        </ns0:rPr>
        <ns0:t>I don't know what you're talking about.</ns0:t>
      </ns0:r>
    </ns0:p>
    <ns0:p>
      <ns0:pPr>
        <ns0:numPr>
          <ns0:numId ns0:val="19"/>
        </ns0:numPr>
        <ns0:spacing ns0:before="120" ns0:after="120" ns0:line="288" ns0:lineRule="auto"/>
        <ns0:ind ns0:left="0"/>
        <ns0:jc ns0:val="left"/>
      </ns0:pPr>
      <ns0:r>
        <ns0:rPr>
          <ns0:rFonts ns0:eastAsia="Consolas" ns0:ascii="Consolas" ns0:cs="Consolas" ns0:hAnsi="Consolas"/>
          <ns0:sz ns0:val="22"/>
          <ns0:shd ns0:fill="EFF0F1"/>
        </ns0:rPr>
        <ns0:t>I'm sorry, old service files</ns0:t>
      </ns0:r>
    </ns0:p>
    <ns0:p>
      <ns0:pPr>
        <ns0:numPr>
          <ns0:numId ns0:val="20"/>
        </ns0:numPr>
        <ns0:spacing ns0:before="120" ns0:after="120" ns0:line="288" ns0:lineRule="auto"/>
        <ns0:ind ns0:left="0"/>
        <ns0:jc ns0:val="left"/>
      </ns0:pPr>
      <ns0:r>
        <ns0:rPr>
          <ns0:rFonts ns0:eastAsia="Consolas" ns0:ascii="Consolas" ns0:cs="Consolas" ns0:hAnsi="Consolas"/>
          <ns0:sz ns0:val="22"/>
          <ns0:shd ns0:fill="EFF0F1"/>
        </ns0:rPr>
        <ns0:t>Add action files</ns0:t>
      </ns0:r>
    </ns0:p>
    <ns0:p>
      <ns0:pPr>
        <ns0:spacing ns0:before="120" ns0:after="120" ns0:line="288" ns0:lineRule="auto"/>
        <ns0:ind ns0:left="0"/>
        <ns0:jc ns0:val="left"/>
      </ns0:pPr>
      <ns0:r>
        <ns0:rPr>
          <ns0:rFonts ns0:eastAsia="等线" ns0:ascii="Arial" ns0:cs="Arial" ns0:hAnsi="Arial"/>
          <ns0:sz ns0:val="22"/>
        </ns0:rPr>
        <ns0:t>These macros must be followed by the resulting macro:</ns0:t>
      </ns0:r>
    </ns0:p>
    <ns0:p>
      <ns0:pPr>
        <ns0:spacing ns0:before="120" ns0:after="120" ns0:line="288" ns0:lineRule="auto"/>
        <ns0:ind ns0:left="0"/>
        <ns0:jc ns0:val="left"/>
      </ns0:pPr>
      <ns0:r>
        <ns0:rPr>
          <ns0:rFonts ns0:eastAsia="等线" ns0:ascii="Arial" ns0:cs="Arial" ns0:hAnsi="Arial"/>
          <ns0:sz ns0:val="22"/>
        </ns0:rPr>
        <ns0:t>generate messages()</ns0:t>
      </ns0:r>
    </ns0:p>
    <ns0:p>
      <ns0:pPr>
        <ns0:spacing ns0:before="120" ns0:after="120" ns0:line="288" ns0:lineRule="auto"/>
        <ns0:ind ns0:left="0"/>
        <ns0:jc ns0:val="left"/>
      </ns0:pPr>
      <ns0:r>
        <ns0:rPr>
          <ns0:rFonts ns0:eastAsia="等线" ns0:ascii="Arial" ns0:cs="Arial" ns0:hAnsi="Arial"/>
          <ns0:sz ns0:val="22"/>
        </ns0:rPr>
        <ns0:t>Read CMake Practice: https://github.com/Akagi201/learning-cmake/blob/master/docs/cmake-practice.pdf if you have never had contact with the syntax of CMake. The mastery of the CMake is very helpful in understanding the ROS project.</ns0:t>
      </ns0:r>
      <ns0:hyperlink ns4:id="rId9">
        <ns0:r>
          <ns0:rPr>
            <ns0:rFonts ns0:eastAsia="等线" ns0:ascii="Arial" ns0:cs="Arial" ns0:hAnsi="Arial"/>
            <ns0:color ns0:val="3370ff"/>
            <ns0:sz ns0:val="22"/>
          </ns0:rPr>
          <ns0:t>https://github.com/Akagi201/learning-cmake/blob/master/docs/cmake-practice.pdf</ns0:t>
        </ns0:r>
      </ns0:hyperlink>
      <ns0:r>
        <ns0:rPr>
          <ns0:rFonts ns0:eastAsia="等线" ns0:ascii="Arial" ns0:cs="Arial" ns0:hAnsi="Arial"/>
          <ns0:sz ns0:val="22"/>
        </ns0:rPr>
      </ns0:r>
    </ns0:p>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2.5. Package.xml Introduction</ns0:t>
      </ns0:r>
      <ns0:bookmarkEnd ns0:id="13"/>
    </ns0:p>
    <ns0:p>
      <ns0:pPr>
        <ns0:numPr>
          <ns0:numId ns0:val="21"/>
        </ns0:numPr>
        <ns0:spacing ns0:before="120" ns0:after="120" ns0:line="288" ns0:lineRule="auto"/>
        <ns0:ind ns0:left="0"/>
        <ns0:jc ns0:val="left"/>
      </ns0:pPr>
      <ns0:r>
        <ns0:rPr>
          <ns0:rFonts ns0:eastAsia="等线" ns0:ascii="Arial" ns0:cs="Arial" ns0:hAnsi="Arial"/>
          <ns0:sz ns0:val="22"/>
        </ns0:rPr>
        <ns0:t>Overview</ns0:t>
      </ns0:r>
    </ns0:p>
    <ns0:p>
      <ns0:pPr>
        <ns0:spacing ns0:before="120" ns0:after="120" ns0:line="288" ns0:lineRule="auto"/>
        <ns0:ind ns0:left="0"/>
        <ns0:jc ns0:val="left"/>
      </ns0:pPr>
      <ns0:r>
        <ns0:rPr>
          <ns0:rFonts ns0:eastAsia="等线" ns0:ascii="Arial" ns0:cs="Arial" ns0:hAnsi="Arial"/>
          <ns0:sz ns0:val="22"/>
        </ns0:rPr>
        <ns0:t>The package list is a root folder in an XML file named Package.xml that must include any compatibility package. Package.xml is also a required package for catkin's package, a description of the package, which in an earlier ROS version (Rosbuild compiler system) is called "manfect.xml" to describe basic information about pacakge. If you see some ROS projects on the Internet that contain the best.xml, it's probably before the hydro version. The pacakge.xml contains information on the name, version number, description of content, maintenance staff, software licences, compilation construction tools, compiler dependence, and operation dependence of the package.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hyperlink ns4:id="rId10">
        <ns0:r>
          <ns0:rPr>
            <ns0:rFonts ns0:eastAsia="等线" ns0:ascii="Arial" ns0:cs="Arial" ns0:hAnsi="Arial"/>
            <ns0:color ns0:val="3370ff"/>
            <ns0:sz ns0:val="22"/>
          </ns0:rPr>
          <ns0:t>rosbuild</ns0:t>
        </ns0:r>
      </ns0:hyperlink>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Consolas" ns0:ascii="Consolas" ns0:cs="Consolas" ns0:hAnsi="Consolas"/>
          <ns0:sz ns0:val="22"/>
          <ns0:shd ns0:fill="EFF0F1"/>
        </ns0:rPr>
        <ns0:t>Package.xml files must contain message generation, run depend must contain message runtime.</ns0:t>
      </ns0:r>
      <ns0:r>
        <ns0:rPr>
          <ns0:rFonts ns0:eastAsia="等线" ns0:ascii="Arial" ns0:cs="Arial" ns0:hAnsi="Arial"/>
          <ns0:sz ns0:val="22"/>
        </ns0:rPr>
      </ns0:r>
    </ns0:p>
    <ns0:p>
      <ns0:pPr>
        <ns0:numPr>
          <ns0:numId ns0:val="22"/>
        </ns0:numPr>
        <ns0:spacing ns0:before="120" ns0:after="120" ns0:line="288" ns0:lineRule="auto"/>
        <ns0:ind ns0:left="0"/>
        <ns0:jc ns0:val="left"/>
      </ns0:pPr>
      <ns0:r>
        <ns0:rPr>
          <ns0:rFonts ns0:eastAsia="等线" ns0:ascii="Arial" ns0:cs="Arial" ns0:hAnsi="Arial"/>
          <ns0:sz ns0:val="22"/>
        </ns0:rPr>
        <ns0:t>Format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TypeScript</ns0:t>
              <ns0:br/>
              <ns0:br/>
              <ns0:t>&lt;pacakge&gt; # Root tag file</ns0:t>
              <ns0:br/>
              <ns0:t>Package name</ns0:t>
              <ns0:br/>
              <ns0:t>&lt;version&gt; # Version number</ns0:t>
              <ns0:br/>
              <ns0:t>Content description</ns0:t>
              <ns0:br/>
              <ns0:t>Maintainer</ns0:t>
              <ns0:br/>
              <ns0:t>&lt;license&gt; # Software license</ns0:t>
              <ns0:br/>
              <ns0:t># Compile construction tool, usually catkin</ns0:t>
              <ns0:br/>
              <ns0:t>&lt;depend&gt; # Specifies the dependencies for compilation, export, running, most commonly</ns0:t>
              <ns0:br/>
              <ns0:t>&lt;build depend&gt; # Compile Dependence</ns0:t>
              <ns0:br/>
              <ns0:t># Export Dependencies</ns0:t>
              <ns0:br/>
              <ns0:t>&lt;exec depend&gt; # Run Dependence</ns0:t>
              <ns0:br/>
              <ns0:t>&lt;test depend&gt; # Test Case Dependence</ns0:t>
              <ns0:br/>
              <ns0:t>&lt;doc depend&gt; # Document dependency</ns0:t>
            </ns0:r>
            <ns0:r>
              <ns0:rPr>
                <ns0:rFonts ns0:eastAsia="Consolas" ns0:ascii="Consolas" ns0:cs="Consolas" ns0:hAnsi="Consolas"/>
                <ns0:color ns0:val="646a73"/>
                <ns0:sz ns0:val="22"/>
              </ns0:rP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numPr>
          <ns0:numId ns0:val="23"/>
        </ns0:numPr>
        <ns0:spacing ns0:before="120" ns0:after="120" ns0:line="288" ns0:lineRule="auto"/>
        <ns0:ind ns0:left="0"/>
        <ns0:jc ns0:val="left"/>
      </ns0:pPr>
      <ns0:r>
        <ns0:rPr>
          <ns0:rFonts ns0:eastAsia="等线" ns0:ascii="Arial" ns0:cs="Arial" ns0:hAnsi="Arial"/>
          <ns0:sz ns0:val="22"/>
        </ns0:rPr>
        <ns0:t>Dependency relationships</ns0:t>
      </ns0:r>
    </ns0:p>
    <ns0:p>
      <ns0:pPr>
        <ns0:spacing ns0:before="120" ns0:after="120" ns0:line="288" ns0:lineRule="auto"/>
        <ns0:ind ns0:left="0"/>
        <ns0:jc ns0:val="left"/>
      </ns0:pPr>
      <ns0:r>
        <ns0:rPr>
          <ns0:rFonts ns0:eastAsia="等线" ns0:ascii="Arial" ns0:cs="Arial" ns0:hAnsi="Arial"/>
          <ns0:sz ns0:val="22"/>
        </ns0:rPr>
        <ns0:t>The list of packages with minimum labels does not specify any dependency on other packages. The package has six dependencies:</ns0:t>
      </ns0:r>
    </ns0:p>
    <ns0:p>
      <ns0:pPr>
        <ns0:spacing ns0:before="120" ns0:after="120" ns0:line="288" ns0:lineRule="auto"/>
        <ns0:ind ns0:left="0"/>
        <ns0:jc ns0:val="left"/>
      </ns0:pPr>
      <ns0:r>
        <ns0:rPr>
          <ns0:rFonts ns0:eastAsia="等线" ns0:ascii="Arial" ns0:cs="Arial" ns0:hAnsi="Arial"/>
          <ns0:b ns0:val="true"/>
          <ns0:sz ns0:val="22"/>
        </ns0:rPr>
        <ns0:t>Builds a dependency &lt;build depend&gt; specifies the package that is needed to build this package. This is the case when any files in these packages are required for construction. This could include the front file at the time of compilation, a link to the library file of these packages or any other resources needed for construction (especially when the packages are found package() in CMake). In the cross-compilation scenario, a dependency relationship is structured towards the target system.</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Builds a dependencies &lt;build export depend&gt; specifies the package that is needed to build the library on this package. This is the case when you include this header in the public header file in this package (especially when the catkin package in CMake is declared (CATKIN DEPENDS)).</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Executing the dependency &lt;exec depend&gt; specifies the software package required to run the code in this package. This is the case when you rely on the shared library in this package (especially when Catkin package() is declared in CMake).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Test dependency &lt;test depend&gt; specifies only additional dependencies for unit testing. They should not duplicate any dependency already mentioned as building or running dependency.</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The build tool dependencies &lt;buildtool depend&gt; specify that this package needs to build its own build system tool. Usually the only builder is catkin. In the cross-compilation scenario, construction tools rely on relationships to implement the compilation architecture.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The document tool depends on &lt;doc depend&gt; to specify the document tool for the package to generate the document.</ns0:t>
      </ns0:r>
      <ns0:r>
        <ns0:rPr>
          <ns0:rFonts ns0:eastAsia="等线" ns0:ascii="Arial" ns0:cs="Arial" ns0:hAnsi="Arial"/>
          <ns0:sz ns0:val="22"/>
        </ns0:rPr>
      </ns0:r>
    </ns0:p>
    <ns0:p>
      <ns0:pPr>
        <ns0:numPr>
          <ns0:numId ns0:val="24"/>
        </ns0:numPr>
        <ns0:spacing ns0:before="120" ns0:after="120" ns0:line="288" ns0:lineRule="auto"/>
        <ns0:ind ns0:left="0"/>
        <ns0:jc ns0:val="left"/>
      </ns0:pPr>
      <ns0:r>
        <ns0:rPr>
          <ns0:rFonts ns0:eastAsia="等线" ns0:ascii="Arial" ns0:cs="Arial" ns0:hAnsi="Arial"/>
          <ns0:sz ns0:val="22"/>
        </ns0:rPr>
        <ns0:t>Attach Tabs</ns0:t>
      </ns0:r>
    </ns0:p>
    <ns0:p>
      <ns0:pPr>
        <ns0:spacing ns0:before="120" ns0:after="120" ns0:line="288" ns0:lineRule="auto"/>
        <ns0:ind ns0:left="0"/>
        <ns0:jc ns0:val="left"/>
      </ns0:pPr>
      <ns0:r>
        <ns0:rPr>
          <ns0:rFonts ns0:eastAsia="Consolas" ns0:ascii="Consolas" ns0:cs="Consolas" ns0:hAnsi="Consolas"/>
          <ns0:sz ns0:val="22"/>
          <ns0:shd ns0:fill="EFF0F1"/>
        </ns0:rPr>
        <ns0:t>&lt;url&gt; - URL for information about the package, usually the wiki page on ros.org.</ns0:t>
      </ns0:r>
      <ns0:r>
        <ns0:rPr>
          <ns0:rFonts ns0:eastAsia="等线" ns0:ascii="Arial" ns0:cs="Arial" ns0:hAnsi="Arial"/>
          <ns0:sz ns0:val="22"/>
        </ns0:rPr>
      </ns0:r>
    </ns0:p>
    <ns0:p>
      <ns0:pPr>
        <ns0:spacing ns0:before="120" ns0:after="120" ns0:line="288" ns0:lineRule="auto"/>
        <ns0:ind ns0:left="0"/>
        <ns0:jc ns0:val="left"/>
      </ns0:pPr>
      <ns0:r>
        <ns0:rPr>
          <ns0:rFonts ns0:eastAsia="Consolas" ns0:ascii="Consolas" ns0:cs="Consolas" ns0:hAnsi="Consolas"/>
          <ns0:sz ns0:val="22"/>
          <ns0:shd ns0:fill="EFF0F1"/>
        </ns0:rPr>
        <ns0:t>- publisher of the package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For example:</ns0:t>
      </ns0:r>
    </ns0:p>
    <ns0:p>
      <ns0:pPr>
        <ns0:spacing ns0:before="120" ns0:after="120" ns0:line="288" ns0:lineRule="auto"/>
        <ns0:ind ns0:left="0"/>
        <ns0:jc ns0:val="left"/>
      </ns0:pPr>
      <ns0:r>
        <ns0:rPr>
          <ns0:rFonts ns0:eastAsia="等线" ns0:ascii="Arial" ns0:cs="Arial" ns0:hAnsi="Arial"/>
          <ns0:sz ns0:val="22"/>
        </ns0:rPr>
        <ns0:t>"Website"</ns0:t>
      </ns0:r>
    </ns0:p>
    <ns0:p>
      <ns0:pPr>
        <ns0:spacing ns0:before="120" ns0:after="120" ns0:line="288" ns0:lineRule="auto"/>
        <ns0:ind ns0:left="0"/>
        <ns0:jc ns0:val="left"/>
      </ns0:pPr>
      <ns0:r>
        <ns0:rPr>
          <ns0:rFonts ns0:eastAsia="等线" ns0:ascii="Arial" ns0:cs="Arial" ns0:hAnsi="Arial"/>
          <ns0:sz ns0:val="22"/>
        </ns0:rPr>
        <ns0:t>Seed.</ns0:t>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4" ns0:id="14"/>
      <ns0:r>
        <ns0:rPr>
          <ns0:rFonts ns0:eastAsia="等线" ns0:ascii="Arial" ns0:cs="Arial" ns0:hAnsi="Arial"/>
          <ns0:b ns0:val="true"/>
          <ns0:sz ns0:val="32"/>
        </ns0:rPr>
        <ns0:t>2.6. Workspace to prepare official examples</ns0:t>
      </ns0:r>
      <ns0:bookmarkEnd ns0:id="14"/>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 that ROS1 operations need to be carried out in existing docker containers.</ns0:t>
            </ns0:r>
          </ns0:p>
        </ns0:tc>
      </ns0:tr>
    </ns0:tbl>
    <ns0:p>
      <ns0:pPr>
        <ns0:spacing ns0:before="120" ns0:after="120" ns0:line="288" ns0:lineRule="auto"/>
        <ns0:ind ns0:left="0"/>
        <ns0:jc ns0:val="left"/>
      </ns0:pPr>
      <ns0:r>
        <ns0:rPr>
          <ns0:rFonts ns0:eastAsia="等线" ns0:ascii="Arial" ns0:cs="Arial" ns0:hAnsi="Arial"/>
          <ns0:sz ns0:val="22"/>
        </ns0:rPr>
        <ns0:t>After entering the docker container, download the official ROS example (if available):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git clone https://github.com/ros/ros_tutorials.git -b noetic-devel</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This is a case of ROS1 based on C++:</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ros_tutorials/</ns0:t>
              <ns0:br/>
              <ns0:t>mkdir  src</ns0:t>
              <ns0:br/>
              <ns0:t>cp roscpp_tutorials/ src/ -r</ns0:t>
              <ns0:br/>
            </ns0:r>
            <ns0:r>
              <ns0:rPr>
                <ns0:rFonts ns0:eastAsia="Consolas" ns0:ascii="Consolas" ns0:cs="Consolas" ns0:hAnsi="Consolas"/>
                <ns0:sz ns0:val="22"/>
              </ns0:rPr>
              <ns0:t>catkin_make #Start compilation</ns0:t>
            </ns0:r>
          </ns0:p>
        </ns0:tc>
      </ns0:tr>
    </ns0:tbl>
    <ns0:p>
      <ns0:pPr>
        <ns0:spacing ns0:before="120" ns0:after="120" ns0:line="288" ns0:lineRule="auto"/>
        <ns0:ind ns0:left="0"/>
        <ns0:jc ns0:val="left"/>
      </ns0:pPr>
      <ns0:r>
        <ns0:rPr>
          <ns0:rFonts ns0:eastAsia="等线" ns0:ascii="Arial" ns0:cs="Arial" ns0:hAnsi="Arial"/>
          <ns0:sz ns0:val="22"/>
        </ns0:rPr>
        <ns0:t>The compilation was completed as follows:</ns0:t>
      </ns0:r>
    </ns0:p>
    <ns0:p>
      <ns0:pPr>
        <ns0:spacing ns0:before="120" ns0:after="120" ns0:line="288" ns0:lineRule="auto"/>
        <ns0:ind ns0:left="0"/>
        <ns0:jc ns0:val="left"/>
      </ns0:pPr>
      <ns0:r>
        <ns0:drawing>
          <ns1:inline distT="0" distR="0" distB="0" distL="0">
            <ns1:extent cx="5257800" cy="2800350"/>
            <ns1:docPr id="1" name="Drawing 1" descr=""/>
            <ns2:graphic>
              <ns2:graphicData uri="http://schemas.openxmlformats.org/drawingml/2006/picture">
                <ns3:pic>
                  <ns3:nvPicPr>
                    <ns3:cNvPr id="0" name="Picture 1" descr=""/>
                    <ns3:cNvPicPr>
                      <ns2:picLocks noChangeAspect="true"/>
                    </ns3:cNvPicPr>
                  </ns3:nvPicPr>
                  <ns3:blipFill>
                    <ns2:blip ns4:embed="rId11"/>
                    <ns2:stretch>
                      <ns2:fillRect/>
                    </ns2:stretch>
                  </ns3:blipFill>
                  <ns3:spPr>
                    <ns2:xfrm>
                      <ns2:off x="0" y="0"/>
                      <ns2:ext cx="5257800" cy="28003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Upon completion of the compilation, initialization is required before the work catalogue can be followed up:</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source devel/setup.bash</ns0:t>
            </ns0:r>
          </ns0:p>
        </ns0:tc>
      </ns0:tr>
    </ns0:tbl>
    <ns0:p>
      <ns0:pPr>
        <ns0:spacing ns0:before="120" ns0:after="120" ns0:line="288" ns0:lineRule="auto"/>
        <ns0:ind ns0:left="0"/>
        <ns0:jc ns0:val="left"/>
      </ns0:pPr>
    </ns0:p>
    <ns0:sectPr>
      <ns0:footerReference ns0:type="default" ns4:id="rId3"/>
      <ns0:headerReference ns0:type="default" ns4:id="rId12"/>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74402">
    <w:lvl>
      <w:numFmt w:val="bullet"/>
      <w:suff w:val="tab"/>
      <w:lvlText w:val="•"/>
      <w:rPr>
        <w:color w:val="3370ff"/>
      </w:rPr>
    </w:lvl>
  </w:abstractNum>
  <w:abstractNum w:abstractNumId="774403">
    <w:lvl>
      <w:numFmt w:val="bullet"/>
      <w:suff w:val="tab"/>
      <w:lvlText w:val="•"/>
      <w:rPr>
        <w:color w:val="3370ff"/>
      </w:rPr>
    </w:lvl>
  </w:abstractNum>
  <w:abstractNum w:abstractNumId="774404">
    <w:lvl>
      <w:numFmt w:val="bullet"/>
      <w:suff w:val="tab"/>
      <w:lvlText w:val="•"/>
      <w:rPr>
        <w:color w:val="3370ff"/>
      </w:rPr>
    </w:lvl>
  </w:abstractNum>
  <w:abstractNum w:abstractNumId="774405">
    <w:lvl>
      <w:numFmt w:val="bullet"/>
      <w:suff w:val="tab"/>
      <w:lvlText w:val="•"/>
      <w:rPr>
        <w:color w:val="3370ff"/>
      </w:rPr>
    </w:lvl>
  </w:abstractNum>
  <w:abstractNum w:abstractNumId="774406">
    <w:lvl>
      <w:numFmt w:val="bullet"/>
      <w:suff w:val="tab"/>
      <w:lvlText w:val="•"/>
      <w:rPr>
        <w:color w:val="3370ff"/>
      </w:rPr>
    </w:lvl>
  </w:abstractNum>
  <w:abstractNum w:abstractNumId="774407">
    <w:lvl>
      <w:numFmt w:val="bullet"/>
      <w:suff w:val="tab"/>
      <w:lvlText w:val="•"/>
      <w:rPr>
        <w:color w:val="3370ff"/>
      </w:rPr>
    </w:lvl>
  </w:abstractNum>
  <w:abstractNum w:abstractNumId="774408">
    <w:lvl>
      <w:numFmt w:val="bullet"/>
      <w:suff w:val="tab"/>
      <w:lvlText w:val="•"/>
      <w:rPr>
        <w:color w:val="3370ff"/>
      </w:rPr>
    </w:lvl>
  </w:abstractNum>
  <w:abstractNum w:abstractNumId="774409">
    <w:lvl>
      <w:numFmt w:val="bullet"/>
      <w:suff w:val="tab"/>
      <w:lvlText w:val="•"/>
      <w:rPr>
        <w:color w:val="3370ff"/>
      </w:rPr>
    </w:lvl>
  </w:abstractNum>
  <w:abstractNum w:abstractNumId="774410">
    <w:lvl>
      <w:numFmt w:val="bullet"/>
      <w:suff w:val="tab"/>
      <w:lvlText w:val="•"/>
      <w:rPr>
        <w:color w:val="3370ff"/>
      </w:rPr>
    </w:lvl>
  </w:abstractNum>
  <w:abstractNum w:abstractNumId="774411">
    <w:lvl>
      <w:numFmt w:val="bullet"/>
      <w:suff w:val="tab"/>
      <w:lvlText w:val="•"/>
      <w:rPr>
        <w:color w:val="3370ff"/>
      </w:rPr>
    </w:lvl>
  </w:abstractNum>
  <w:abstractNum w:abstractNumId="774412">
    <w:lvl>
      <w:numFmt w:val="bullet"/>
      <w:suff w:val="tab"/>
      <w:lvlText w:val="•"/>
      <w:rPr>
        <w:color w:val="3370ff"/>
      </w:rPr>
    </w:lvl>
  </w:abstractNum>
  <w:abstractNum w:abstractNumId="774413">
    <w:lvl>
      <w:numFmt w:val="bullet"/>
      <w:suff w:val="tab"/>
      <w:lvlText w:val="•"/>
      <w:rPr>
        <w:color w:val="3370ff"/>
      </w:rPr>
    </w:lvl>
  </w:abstractNum>
  <w:abstractNum w:abstractNumId="774414">
    <w:lvl>
      <w:numFmt w:val="bullet"/>
      <w:suff w:val="tab"/>
      <w:lvlText w:val="•"/>
      <w:rPr>
        <w:color w:val="3370ff"/>
      </w:rPr>
    </w:lvl>
  </w:abstractNum>
  <w:abstractNum w:abstractNumId="774415">
    <w:lvl>
      <w:numFmt w:val="bullet"/>
      <w:suff w:val="tab"/>
      <w:lvlText w:val="•"/>
      <w:rPr>
        <w:color w:val="3370ff"/>
      </w:rPr>
    </w:lvl>
  </w:abstractNum>
  <w:abstractNum w:abstractNumId="774416">
    <w:lvl>
      <w:numFmt w:val="bullet"/>
      <w:suff w:val="tab"/>
      <w:lvlText w:val="•"/>
      <w:rPr>
        <w:color w:val="3370ff"/>
      </w:rPr>
    </w:lvl>
  </w:abstractNum>
  <w:abstractNum w:abstractNumId="774417">
    <w:lvl>
      <w:numFmt w:val="bullet"/>
      <w:suff w:val="tab"/>
      <w:lvlText w:val="•"/>
      <w:rPr>
        <w:color w:val="3370ff"/>
      </w:rPr>
    </w:lvl>
  </w:abstractNum>
  <w:abstractNum w:abstractNumId="774418">
    <w:lvl>
      <w:numFmt w:val="bullet"/>
      <w:suff w:val="tab"/>
      <w:lvlText w:val="•"/>
      <w:rPr>
        <w:color w:val="3370ff"/>
      </w:rPr>
    </w:lvl>
  </w:abstractNum>
  <w:abstractNum w:abstractNumId="774419">
    <w:lvl>
      <w:numFmt w:val="bullet"/>
      <w:suff w:val="tab"/>
      <w:lvlText w:val="•"/>
      <w:rPr>
        <w:color w:val="3370ff"/>
      </w:rPr>
    </w:lvl>
  </w:abstractNum>
  <w:abstractNum w:abstractNumId="774420">
    <w:lvl>
      <w:numFmt w:val="bullet"/>
      <w:suff w:val="tab"/>
      <w:lvlText w:val="•"/>
      <w:rPr>
        <w:color w:val="3370ff"/>
      </w:rPr>
    </w:lvl>
  </w:abstractNum>
  <w:abstractNum w:abstractNumId="774421">
    <w:lvl>
      <w:numFmt w:val="bullet"/>
      <w:suff w:val="tab"/>
      <w:lvlText w:val="•"/>
      <w:rPr>
        <w:color w:val="3370ff"/>
      </w:rPr>
    </w:lvl>
  </w:abstractNum>
  <w:abstractNum w:abstractNumId="774422">
    <w:lvl>
      <w:numFmt w:val="bullet"/>
      <w:suff w:val="tab"/>
      <w:lvlText w:val="•"/>
      <w:rPr>
        <w:color w:val="3370ff"/>
      </w:rPr>
    </w:lvl>
  </w:abstractNum>
  <w:abstractNum w:abstractNumId="774423">
    <w:lvl>
      <w:numFmt w:val="bullet"/>
      <w:suff w:val="tab"/>
      <w:lvlText w:val="•"/>
      <w:rPr>
        <w:color w:val="3370ff"/>
      </w:rPr>
    </w:lvl>
  </w:abstractNum>
  <w:abstractNum w:abstractNumId="774424">
    <w:lvl>
      <w:numFmt w:val="bullet"/>
      <w:suff w:val="tab"/>
      <w:lvlText w:val="•"/>
      <w:rPr>
        <w:color w:val="3370ff"/>
      </w:rPr>
    </w:lvl>
  </w:abstractNum>
  <w:abstractNum w:abstractNumId="774425">
    <w:lvl>
      <w:numFmt w:val="bullet"/>
      <w:suff w:val="tab"/>
      <w:lvlText w:val="•"/>
      <w:rPr>
        <w:color w:val="3370ff"/>
      </w:rPr>
    </w:lvl>
  </w:abstractNum>
  <w:num w:numId="1">
    <w:abstractNumId w:val="774402"/>
  </w:num>
  <w:num w:numId="2">
    <w:abstractNumId w:val="774403"/>
  </w:num>
  <w:num w:numId="3">
    <w:abstractNumId w:val="774404"/>
  </w:num>
  <w:num w:numId="4">
    <w:abstractNumId w:val="774405"/>
  </w:num>
  <w:num w:numId="5">
    <w:abstractNumId w:val="774406"/>
  </w:num>
  <w:num w:numId="6">
    <w:abstractNumId w:val="774407"/>
  </w:num>
  <w:num w:numId="7">
    <w:abstractNumId w:val="774408"/>
  </w:num>
  <w:num w:numId="8">
    <w:abstractNumId w:val="774409"/>
  </w:num>
  <w:num w:numId="9">
    <w:abstractNumId w:val="774410"/>
  </w:num>
  <w:num w:numId="10">
    <w:abstractNumId w:val="774411"/>
  </w:num>
  <w:num w:numId="11">
    <w:abstractNumId w:val="774412"/>
  </w:num>
  <w:num w:numId="12">
    <w:abstractNumId w:val="774413"/>
  </w:num>
  <w:num w:numId="13">
    <w:abstractNumId w:val="774414"/>
  </w:num>
  <w:num w:numId="14">
    <w:abstractNumId w:val="774415"/>
  </w:num>
  <w:num w:numId="15">
    <w:abstractNumId w:val="774416"/>
  </w:num>
  <w:num w:numId="16">
    <w:abstractNumId w:val="774417"/>
  </w:num>
  <w:num w:numId="17">
    <w:abstractNumId w:val="774418"/>
  </w:num>
  <w:num w:numId="18">
    <w:abstractNumId w:val="774419"/>
  </w:num>
  <w:num w:numId="19">
    <w:abstractNumId w:val="774420"/>
  </w:num>
  <w:num w:numId="20">
    <w:abstractNumId w:val="774421"/>
  </w:num>
  <w:num w:numId="21">
    <w:abstractNumId w:val="774422"/>
  </w:num>
  <w:num w:numId="22">
    <w:abstractNumId w:val="774423"/>
  </w:num>
  <w:num w:numId="23">
    <w:abstractNumId w:val="774424"/>
  </w:num>
  <w:num w:numId="24">
    <w:abstractNumId w:val="774425"/>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yperlink" Target="http://wiki.ros.org/rosbuild" TargetMode="External"/><Relationship Id="rId11"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hyperlink" Target="http://answers.ros.org/question/58498/what-is-the-purpose-of-catkin_depends/" TargetMode="External"/><Relationship Id="rId7" Type="http://schemas.openxmlformats.org/officeDocument/2006/relationships/hyperlink" Target="http://ros.org/doc/groovy/api/catkin/html/dev_guide/generated_cmake_api.html#catkin-package" TargetMode="External"/><Relationship Id="rId8" Type="http://schemas.openxmlformats.org/officeDocument/2006/relationships/hyperlink" Target="http://www.cmake.org/pipermail/cmake/2011-May/044295.html" TargetMode="External"/><Relationship Id="rId9" Type="http://schemas.openxmlformats.org/officeDocument/2006/relationships/hyperlink" Target="https://link.zhihu.com/?target=https%3A//github.com/Akagi201/learning-cmake/blob/master/docs/cmake-practice.pdf" TargetMode="Externa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2026-03-31T05:54:52Z</dcterms:created>
  <dc:creator>Apache POI</dc:creator>
</cp:coreProperties>
</file>